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DA6DE58" w:rsidR="0081708C" w:rsidRPr="00CA6E29" w:rsidRDefault="00C0662A" w:rsidP="004313A6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4313A6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nelegislatívneho všeobecného materiálu Návrh na rozšírenie a aktualizáciu Investičnej akcie – Rekonštrukcia, modernizácia a dostavba areálu Slovenskej národnej galérie v Bratislave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EF02D0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EF02D0">
              <w:rPr>
                <w:rFonts w:ascii="Times New Roman" w:hAnsi="Times New Roman" w:cs="Times New Roman"/>
                <w:sz w:val="25"/>
                <w:szCs w:val="25"/>
              </w:rPr>
              <w:t>ministerka kultúry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EF02D0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B074A18" w14:textId="411B97DE" w:rsidR="004313A6" w:rsidRDefault="004313A6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4313A6" w14:paraId="0D77A361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B71B6F" w14:textId="77777777" w:rsidR="004313A6" w:rsidRDefault="004313A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A4344F" w14:textId="77777777" w:rsidR="004313A6" w:rsidRDefault="004313A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4313A6" w14:paraId="225EAC6D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C36A33" w14:textId="77777777" w:rsidR="004313A6" w:rsidRDefault="004313A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CDF595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52FA71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materiál Návrh na rozšírenie a aktualizáciu Investičnej akcie – Rekonštrukcia, modernizácia a dostavba areálu Slovenskej národnej galérie v Bratislave</w:t>
            </w:r>
          </w:p>
        </w:tc>
      </w:tr>
      <w:tr w:rsidR="004313A6" w14:paraId="7CACD441" w14:textId="77777777">
        <w:trPr>
          <w:divId w:val="1785489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99BDB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313A6" w14:paraId="04873842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57CE8F" w14:textId="77777777" w:rsidR="004313A6" w:rsidRDefault="004313A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9BEAAF" w14:textId="77777777" w:rsidR="004313A6" w:rsidRDefault="004313A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4313A6" w14:paraId="118724F6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85F90B" w14:textId="77777777" w:rsidR="004313A6" w:rsidRDefault="004313A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AFF641" w14:textId="77777777" w:rsidR="004313A6" w:rsidRDefault="004313A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ministerke kultúry</w:t>
            </w:r>
          </w:p>
        </w:tc>
      </w:tr>
      <w:tr w:rsidR="004313A6" w14:paraId="72660E8B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A1A2E6" w14:textId="77777777" w:rsidR="004313A6" w:rsidRDefault="004313A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F30781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73B14F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realizáciu Investičnej akcie – Rekonštrukcia, modernizácia a dostavba areálu Slovenskej národnej galérie v Bratislave podľa schváleného materiálu</w:t>
            </w:r>
          </w:p>
        </w:tc>
      </w:tr>
      <w:tr w:rsidR="004313A6" w14:paraId="4A58D56B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48EB99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83253A" w14:textId="77777777" w:rsidR="004313A6" w:rsidRDefault="004313A6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37D0F9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12. 2021,</w:t>
            </w:r>
          </w:p>
        </w:tc>
      </w:tr>
      <w:tr w:rsidR="004313A6" w14:paraId="21518AD7" w14:textId="77777777">
        <w:trPr>
          <w:divId w:val="1785489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0588A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313A6" w14:paraId="2D33B0DE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481260" w14:textId="77777777" w:rsidR="004313A6" w:rsidRDefault="004313A6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F5D685" w14:textId="77777777" w:rsidR="004313A6" w:rsidRDefault="004313A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ministerke kultúry</w:t>
            </w:r>
          </w:p>
        </w:tc>
      </w:tr>
      <w:tr w:rsidR="004313A6" w14:paraId="20CAC5E3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14F490" w14:textId="77777777" w:rsidR="004313A6" w:rsidRDefault="004313A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F70FD4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2717DA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predložiť na vládu Slovenskej republiky návrh na novú investičnú akciu na dodanie interiéru areálu Slovenskej národnej galérie v Bratislave </w:t>
            </w:r>
          </w:p>
        </w:tc>
      </w:tr>
      <w:tr w:rsidR="004313A6" w14:paraId="5A733944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165814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3DBD19" w14:textId="77777777" w:rsidR="004313A6" w:rsidRDefault="004313A6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8C4D04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12. 2020,</w:t>
            </w:r>
          </w:p>
        </w:tc>
      </w:tr>
      <w:tr w:rsidR="004313A6" w14:paraId="7B0D4337" w14:textId="77777777">
        <w:trPr>
          <w:divId w:val="1785489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8C2FE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313A6" w14:paraId="6BB32F05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D896FB" w14:textId="77777777" w:rsidR="004313A6" w:rsidRDefault="004313A6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4FAB7" w14:textId="77777777" w:rsidR="004313A6" w:rsidRDefault="004313A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financií</w:t>
            </w:r>
          </w:p>
        </w:tc>
      </w:tr>
      <w:tr w:rsidR="004313A6" w14:paraId="4CD21ABF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1FCC6D" w14:textId="77777777" w:rsidR="004313A6" w:rsidRDefault="004313A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F243F1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5664C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uvoľniť v roku 2020 z rozpočtovej kapitoly Všeobecná pokladničná správa finančné prostriedky vo výške uvedenej v materiáli</w:t>
            </w:r>
          </w:p>
        </w:tc>
      </w:tr>
      <w:tr w:rsidR="004313A6" w14:paraId="4E4D533F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58E084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A9EB3C" w14:textId="77777777" w:rsidR="004313A6" w:rsidRDefault="004313A6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B26158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2020,</w:t>
            </w:r>
          </w:p>
        </w:tc>
      </w:tr>
      <w:tr w:rsidR="004313A6" w14:paraId="3EE1A240" w14:textId="77777777">
        <w:trPr>
          <w:divId w:val="1785489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F6F68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313A6" w14:paraId="3CE7E930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1A574D" w14:textId="77777777" w:rsidR="004313A6" w:rsidRDefault="004313A6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940DF3" w14:textId="77777777" w:rsidR="004313A6" w:rsidRDefault="004313A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 financií</w:t>
            </w:r>
          </w:p>
        </w:tc>
      </w:tr>
      <w:tr w:rsidR="004313A6" w14:paraId="50313E09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E99BF9" w14:textId="77777777" w:rsidR="004313A6" w:rsidRDefault="004313A6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116883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EE34740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uvoľniť v roku 2021 z rozpočtovej kapitoly Všeobecná pokladničná správa finančné prostriedky vo výške uvedenej v materiáli</w:t>
            </w:r>
          </w:p>
        </w:tc>
      </w:tr>
      <w:tr w:rsidR="004313A6" w14:paraId="4A697E12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25CCAB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297718" w14:textId="77777777" w:rsidR="004313A6" w:rsidRDefault="004313A6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CA8552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2021,</w:t>
            </w:r>
          </w:p>
        </w:tc>
      </w:tr>
      <w:tr w:rsidR="004313A6" w14:paraId="0D831A83" w14:textId="77777777">
        <w:trPr>
          <w:divId w:val="1785489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645DD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313A6" w14:paraId="7B661857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9CC44A" w14:textId="77777777" w:rsidR="004313A6" w:rsidRDefault="004313A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234DA3" w14:textId="77777777" w:rsidR="004313A6" w:rsidRDefault="004313A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zrušuje</w:t>
            </w:r>
          </w:p>
        </w:tc>
      </w:tr>
      <w:tr w:rsidR="004313A6" w14:paraId="22565AB6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C0AF4E" w14:textId="77777777" w:rsidR="004313A6" w:rsidRDefault="004313A6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11F3D0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C36068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B. 1. z uznesenia vlády SR č 710/2015 – zabezpečiť realizáciu verejnej práce - Investičnej akcie - Rekonštrukcia, modernizácia a dostavba areálu Slovenskej národnej galérie v Bratislave v súlade so schváleným časovým harmonogramom priebežne do konca roka 2018</w:t>
            </w:r>
          </w:p>
        </w:tc>
      </w:tr>
      <w:tr w:rsidR="004313A6" w14:paraId="47B7AB88" w14:textId="77777777">
        <w:trPr>
          <w:divId w:val="1785489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E2C54B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4313A6" w14:paraId="608EF580" w14:textId="77777777">
        <w:trPr>
          <w:divId w:val="1785489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3C5FB6" w14:textId="77777777" w:rsidR="004313A6" w:rsidRDefault="004313A6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30CB1E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ED1D6E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úlohu B.1. z uznesenia vlády SR č. 136/2017 - zabezpečiť realizáciu verejnej práce Investičnej akcie – Rekonštrukcia, modernizácia a dostavba areálu Slovenskej národnej galérie v Bratislave v súlade so schváleným časovým harmonogramom do 30. júna 2019</w:t>
            </w:r>
          </w:p>
        </w:tc>
      </w:tr>
      <w:tr w:rsidR="004313A6" w14:paraId="61C929B3" w14:textId="77777777">
        <w:trPr>
          <w:divId w:val="1785489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D28F5" w14:textId="77777777" w:rsidR="004313A6" w:rsidRDefault="004313A6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5A9DF597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3F9514EC" w14:textId="0CD7FA1C" w:rsidR="004313A6" w:rsidRDefault="004313A6">
            <w:pPr>
              <w:divId w:val="73265572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kultúry</w:t>
            </w:r>
          </w:p>
          <w:p w14:paraId="7B9DFC7F" w14:textId="54A2C67C" w:rsidR="00557779" w:rsidRPr="00557779" w:rsidRDefault="004313A6" w:rsidP="004313A6">
            <w:r>
              <w:rPr>
                <w:rFonts w:ascii="Times" w:hAnsi="Times" w:cs="Times"/>
                <w:sz w:val="25"/>
                <w:szCs w:val="25"/>
              </w:rPr>
              <w:t>minister financií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498EF985" w:rsidR="00557779" w:rsidRPr="0010780A" w:rsidRDefault="004313A6" w:rsidP="004313A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4DF268C5" w:rsidR="00557779" w:rsidRDefault="004313A6" w:rsidP="004313A6">
            <w:r>
              <w:rPr>
                <w:rFonts w:ascii="Times" w:hAnsi="Times" w:cs="Times"/>
                <w:sz w:val="25"/>
                <w:szCs w:val="25"/>
              </w:rPr>
              <w:t>generálna riaditeľka Slovenskej národnej galérie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313A6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EF02D0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3.1.2020 7:38:13"/>
    <f:field ref="objchangedby" par="" text="Administrator, System"/>
    <f:field ref="objmodifiedat" par="" text="13.1.2020 7:38:18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https://ovdmasv601/sites/DMS/_layouts/15/DocIdRedir.aspx?ID=WKX3UHSAJ2R6-2-952114</Url>
      <Description>WKX3UHSAJ2R6-2-952114</Description>
    </_dlc_DocIdUrl>
    <_dlc_DocId xmlns="e60a29af-d413-48d4-bd90-fe9d2a897e4b">WKX3UHSAJ2R6-2-952114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CE58838-B387-461D-93CF-44D583FFFF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076C15-BF81-40A2-9134-58CB63C1E642}"/>
</file>

<file path=customXml/itemProps4.xml><?xml version="1.0" encoding="utf-8"?>
<ds:datastoreItem xmlns:ds="http://schemas.openxmlformats.org/officeDocument/2006/customXml" ds:itemID="{ECC7BB31-610B-4B62-A5FA-167422287EF0}"/>
</file>

<file path=customXml/itemProps5.xml><?xml version="1.0" encoding="utf-8"?>
<ds:datastoreItem xmlns:ds="http://schemas.openxmlformats.org/officeDocument/2006/customXml" ds:itemID="{FBAFCA5A-822A-4A80-9CE6-54F72472F4AC}"/>
</file>

<file path=customXml/itemProps6.xml><?xml version="1.0" encoding="utf-8"?>
<ds:datastoreItem xmlns:ds="http://schemas.openxmlformats.org/officeDocument/2006/customXml" ds:itemID="{AD15060C-34D6-45A6-8BC2-0945D92284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Sobčák Tomáš</cp:lastModifiedBy>
  <cp:revision>2</cp:revision>
  <dcterms:created xsi:type="dcterms:W3CDTF">2020-01-13T06:40:00Z</dcterms:created>
  <dcterms:modified xsi:type="dcterms:W3CDTF">2020-01-13T06:40:00Z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COO.2145.1000.3.3777364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Miriam Petrovičová</vt:lpwstr>
  </property>
  <property fmtid="{D5CDD505-2E9C-101B-9397-08002B2CF9AE}" pid="11" name="FSC#SKEDITIONSLOVLEX@103.510:zodppredkladatel">
    <vt:lpwstr>Ľubica Laššáková</vt:lpwstr>
  </property>
  <property fmtid="{D5CDD505-2E9C-101B-9397-08002B2CF9AE}" pid="12" name="FSC#SKEDITIONSLOVLEX@103.510:nazovpredpis">
    <vt:lpwstr> Návrh na rozšírenie a aktualizáciu Investičnej akcie – Rekonštrukcia, modernizácia a dostavba areálu Slovenskej národnej galérie v Bratislave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rozšírenie a aktualizáciu Investičnej akcie – Rekonštrukcia, modernizácia a dostavba areálu Slovenskej národnej galérie v Bratislave </vt:lpwstr>
  </property>
  <property fmtid="{D5CDD505-2E9C-101B-9397-08002B2CF9AE}" pid="19" name="FSC#SKEDITIONSLOVLEX@103.510:rezortcislopredpis">
    <vt:lpwstr>MK-6036/2019-421/19703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LP/2019/879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28. 8. 2019</vt:lpwstr>
  </property>
  <property fmtid="{D5CDD505-2E9C-101B-9397-08002B2CF9AE}" pid="51" name="FSC#SKEDITIONSLOVLEX@103.510:AttrDateDocPropUkonceniePKK">
    <vt:lpwstr>12. 9. 2019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Vzhľadom na prebiehajúcu rekonštrukciu priestorov SNG neboli alternatívne riešenia zvažované.  </vt:lpwstr>
  </property>
  <property fmtid="{D5CDD505-2E9C-101B-9397-08002B2CF9AE}" pid="59" name="FSC#SKEDITIONSLOVLEX@103.510:AttrStrListDocPropStanoviskoGest">
    <vt:lpwstr>&lt;h4&gt;&lt;strong style="font-size: 12px;"&gt;I. Úvod: &lt;/strong&gt;&lt;span style="font-size: 12px;"&gt;Ministerstvo kultúry SR dňa 28. augusta 2019 predložilo Stálej pracovnej komisii na posudzovanie vybraných vplyvov (ďalej len „Komisia“) na&amp;nbsp;predbežné pripomienkové 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ministerka kultúry_x000d_
minister financií</vt:lpwstr>
  </property>
  <property fmtid="{D5CDD505-2E9C-101B-9397-08002B2CF9AE}" pid="129" name="FSC#SKEDITIONSLOVLEX@103.510:AttrStrListDocPropUznesenieNaVedomie">
    <vt:lpwstr>generálna riaditeľka Slovenskej národnej galérie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justify;"&gt;&lt;span style="font-size:12px;"&gt;Vláda Slovenskej republiky uznesením č. 284/2007 z 21. marca 2007 schválila Návrh investičnej akcie Rekonštrukcia, modernizácia a dostavba areálu Slovenskej národnej galérie v&amp;nbsp;Bratislave a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kultúry</vt:lpwstr>
  </property>
  <property fmtid="{D5CDD505-2E9C-101B-9397-08002B2CF9AE}" pid="137" name="FSC#SKEDITIONSLOVLEX@103.510:funkciaZodpPredAkuzativ">
    <vt:lpwstr>ministerky kultúry</vt:lpwstr>
  </property>
  <property fmtid="{D5CDD505-2E9C-101B-9397-08002B2CF9AE}" pid="138" name="FSC#SKEDITIONSLOVLEX@103.510:funkciaZodpPredDativ">
    <vt:lpwstr>ministerke kultúry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Ľubica Laššáková_x000d_
ministerka kultúry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13. 1. 2020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dd73b083-a989-4506-a099-0e8b3476b69a</vt:lpwstr>
  </property>
</Properties>
</file>